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996B1C">
        <w:rPr>
          <w:rFonts w:cs="Arial"/>
          <w:b/>
          <w:szCs w:val="22"/>
          <w:lang w:eastAsia="ru-RU"/>
        </w:rPr>
        <w:t>Инструкция:</w:t>
      </w:r>
      <w:r w:rsidRPr="003643EF">
        <w:rPr>
          <w:rFonts w:cs="Arial"/>
          <w:szCs w:val="22"/>
          <w:lang w:eastAsia="ru-RU"/>
        </w:rPr>
        <w:t>Ниже вам будут предложены высказывания, которые так или иначе отражают различные стороны вашей жизни. Проставьте рядом с высказыванием баллы, которые в наибольшей степени отражают степень вашего согласия.</w:t>
      </w: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b/>
          <w:bCs/>
          <w:szCs w:val="22"/>
          <w:lang w:eastAsia="ru-RU"/>
        </w:rPr>
        <w:t>Обозначение баллов</w:t>
      </w:r>
    </w:p>
    <w:p w:rsidR="001A6DA4" w:rsidRPr="003643EF" w:rsidRDefault="001A6DA4" w:rsidP="001A6DA4">
      <w:pPr>
        <w:numPr>
          <w:ilvl w:val="0"/>
          <w:numId w:val="1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Полностью </w:t>
      </w:r>
      <w:r w:rsidR="002060A9">
        <w:rPr>
          <w:rFonts w:cs="Arial"/>
          <w:szCs w:val="22"/>
          <w:lang w:eastAsia="ru-RU"/>
        </w:rPr>
        <w:t xml:space="preserve"> не согласна/ </w:t>
      </w:r>
      <w:r w:rsidRPr="003643EF">
        <w:rPr>
          <w:rFonts w:cs="Arial"/>
          <w:szCs w:val="22"/>
          <w:lang w:eastAsia="ru-RU"/>
        </w:rPr>
        <w:t xml:space="preserve"> </w:t>
      </w:r>
      <w:r w:rsidR="002060A9" w:rsidRPr="003643EF">
        <w:rPr>
          <w:rFonts w:cs="Arial"/>
          <w:szCs w:val="22"/>
          <w:lang w:eastAsia="ru-RU"/>
        </w:rPr>
        <w:t xml:space="preserve">не согласен </w:t>
      </w:r>
      <w:r w:rsidRPr="003643EF">
        <w:rPr>
          <w:rFonts w:cs="Arial"/>
          <w:szCs w:val="22"/>
          <w:lang w:eastAsia="ru-RU"/>
        </w:rPr>
        <w:t>(–3 балла).</w:t>
      </w:r>
    </w:p>
    <w:p w:rsidR="001A6DA4" w:rsidRPr="003643EF" w:rsidRDefault="001A6DA4" w:rsidP="001A6DA4">
      <w:pPr>
        <w:numPr>
          <w:ilvl w:val="0"/>
          <w:numId w:val="1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В основном не согласен</w:t>
      </w:r>
      <w:r w:rsidR="002060A9">
        <w:rPr>
          <w:rFonts w:cs="Arial"/>
          <w:szCs w:val="22"/>
          <w:lang w:eastAsia="ru-RU"/>
        </w:rPr>
        <w:t>/ не согласна</w:t>
      </w:r>
      <w:r w:rsidRPr="003643EF">
        <w:rPr>
          <w:rFonts w:cs="Arial"/>
          <w:szCs w:val="22"/>
          <w:lang w:eastAsia="ru-RU"/>
        </w:rPr>
        <w:t xml:space="preserve"> (–2 балла).</w:t>
      </w:r>
    </w:p>
    <w:p w:rsidR="001A6DA4" w:rsidRPr="003643EF" w:rsidRDefault="001A6DA4" w:rsidP="001A6DA4">
      <w:pPr>
        <w:numPr>
          <w:ilvl w:val="0"/>
          <w:numId w:val="1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Отчасти </w:t>
      </w:r>
      <w:r w:rsidR="002060A9">
        <w:rPr>
          <w:rFonts w:cs="Arial"/>
          <w:szCs w:val="22"/>
          <w:lang w:eastAsia="ru-RU"/>
        </w:rPr>
        <w:t xml:space="preserve"> не согласна/ </w:t>
      </w:r>
      <w:r w:rsidR="002060A9" w:rsidRPr="003643EF">
        <w:rPr>
          <w:rFonts w:cs="Arial"/>
          <w:szCs w:val="22"/>
          <w:lang w:eastAsia="ru-RU"/>
        </w:rPr>
        <w:t>не согласен</w:t>
      </w:r>
      <w:r w:rsidRPr="003643EF">
        <w:rPr>
          <w:rFonts w:cs="Arial"/>
          <w:szCs w:val="22"/>
          <w:lang w:eastAsia="ru-RU"/>
        </w:rPr>
        <w:t xml:space="preserve"> (–1 балл).</w:t>
      </w:r>
    </w:p>
    <w:p w:rsidR="001A6DA4" w:rsidRPr="003643EF" w:rsidRDefault="001A6DA4" w:rsidP="001A6DA4">
      <w:pPr>
        <w:numPr>
          <w:ilvl w:val="0"/>
          <w:numId w:val="1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Отчасти согласен</w:t>
      </w:r>
      <w:r w:rsidR="002060A9">
        <w:rPr>
          <w:rFonts w:cs="Arial"/>
          <w:szCs w:val="22"/>
          <w:lang w:eastAsia="ru-RU"/>
        </w:rPr>
        <w:t>/ согласна</w:t>
      </w:r>
      <w:r w:rsidRPr="003643EF">
        <w:rPr>
          <w:rFonts w:cs="Arial"/>
          <w:szCs w:val="22"/>
          <w:lang w:eastAsia="ru-RU"/>
        </w:rPr>
        <w:t xml:space="preserve"> (+1 балл).</w:t>
      </w:r>
    </w:p>
    <w:p w:rsidR="001A6DA4" w:rsidRPr="003643EF" w:rsidRDefault="001A6DA4" w:rsidP="001A6DA4">
      <w:pPr>
        <w:numPr>
          <w:ilvl w:val="0"/>
          <w:numId w:val="1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В основном </w:t>
      </w:r>
      <w:r w:rsidR="002060A9">
        <w:rPr>
          <w:rFonts w:cs="Arial"/>
          <w:szCs w:val="22"/>
          <w:lang w:eastAsia="ru-RU"/>
        </w:rPr>
        <w:t xml:space="preserve">согласна/  </w:t>
      </w:r>
      <w:r w:rsidR="002060A9" w:rsidRPr="003643EF">
        <w:rPr>
          <w:rFonts w:cs="Arial"/>
          <w:szCs w:val="22"/>
          <w:lang w:eastAsia="ru-RU"/>
        </w:rPr>
        <w:t>согласен</w:t>
      </w:r>
      <w:r w:rsidRPr="003643EF">
        <w:rPr>
          <w:rFonts w:cs="Arial"/>
          <w:szCs w:val="22"/>
          <w:lang w:eastAsia="ru-RU"/>
        </w:rPr>
        <w:t xml:space="preserve"> (+2 балла).</w:t>
      </w:r>
    </w:p>
    <w:p w:rsidR="001A6DA4" w:rsidRPr="003643EF" w:rsidRDefault="001A6DA4" w:rsidP="001A6DA4">
      <w:pPr>
        <w:numPr>
          <w:ilvl w:val="0"/>
          <w:numId w:val="1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Полностью согласен</w:t>
      </w:r>
      <w:r w:rsidR="002060A9">
        <w:rPr>
          <w:rFonts w:cs="Arial"/>
          <w:szCs w:val="22"/>
          <w:lang w:eastAsia="ru-RU"/>
        </w:rPr>
        <w:t>/ согласна</w:t>
      </w:r>
      <w:r w:rsidRPr="003643EF">
        <w:rPr>
          <w:rFonts w:cs="Arial"/>
          <w:szCs w:val="22"/>
          <w:lang w:eastAsia="ru-RU"/>
        </w:rPr>
        <w:t xml:space="preserve"> (+3 балла).</w:t>
      </w: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b/>
          <w:bCs/>
          <w:szCs w:val="22"/>
          <w:lang w:eastAsia="ru-RU"/>
        </w:rPr>
        <w:t>Высказывания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Для меня как отрицательные, так и положительные эмоции служат источником знания о том, как поступать в жизни.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Отрицательные эмоции помогают мне понять, что я должен изменить в моей жизни.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спокоен, когда испытываю давление со стороны.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способен наблюдать изменение своих чувств.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Когда необходимо, я могу быть спокойным и сосредоточенным, чтобы действовать в соответствии с запросами жизни.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Когда необходимо, я могу вызвать у себя широкий спектр положительных эмоций, таких как веселье, радость, внутренний подъем и юмор.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слежу за тем, как я себя чувствую.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После того как что-то расстроило меня, я могу легко совладать со своими чувствами.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способен выслушивать информацию о проблемах других людей.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не зацикливаюсь на отрицательных эмоциях.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чувствителен к эмоциональным потребностям других.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могу действовать успокаивающе на других людей.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могу заставить себя снова и снова вставать перед лицом препятствия.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стараюсь подходить творчески к жизненным проблемам.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адекватно реагирую на настроения, побуждения и желания других людей.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могу легко входить в состояние спокойствия, готовности и сосредоточенности.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Когда позволяет время, я обращаюсь к своим негативным чувствам и разбираюсь, в чем проблема.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способен быстро успокоиться после неожиданного огорчения.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Знание моих истинных чувств важно для поддержания хорошей формы.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хорошо понимаю эмоции других людей, даже если они не выражены открыто.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хорошо могу распознавать эмоции по выражению лица.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могу легко отбросить негативные чувства, когда необходимо действовать.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хорошо улавливаю знаки в общении, которые указывают на то, в чем другие нуждаются.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Люди считают меня хорошим знатоком переживаний других людей.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Люди, осознающие свои истинные чувства, лучше управляют своей жизнью.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способен улучшить настроение других людей.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Со мной можно посоветоваться по вопросам отношений между людьми.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хорошо настраиваюсь на эмоции других людей.</w:t>
      </w:r>
    </w:p>
    <w:p w:rsidR="001A6DA4" w:rsidRPr="003643EF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Я помогаю другим использовать их побуждения для достижения личных целей.</w:t>
      </w:r>
    </w:p>
    <w:p w:rsidR="001A6DA4" w:rsidRPr="00996B1C" w:rsidRDefault="001A6DA4" w:rsidP="001A6DA4">
      <w:pPr>
        <w:numPr>
          <w:ilvl w:val="0"/>
          <w:numId w:val="2"/>
        </w:numPr>
        <w:tabs>
          <w:tab w:val="num" w:pos="426"/>
        </w:tabs>
        <w:spacing w:before="0" w:after="0" w:line="276" w:lineRule="auto"/>
        <w:ind w:left="426" w:hanging="426"/>
        <w:jc w:val="left"/>
        <w:rPr>
          <w:rFonts w:cs="Arial"/>
          <w:b/>
          <w:bCs/>
          <w:szCs w:val="22"/>
          <w:lang w:eastAsia="ru-RU"/>
        </w:rPr>
      </w:pPr>
      <w:r w:rsidRPr="00996B1C">
        <w:rPr>
          <w:rFonts w:cs="Arial"/>
          <w:szCs w:val="22"/>
          <w:lang w:eastAsia="ru-RU"/>
        </w:rPr>
        <w:t>Я могу легко отключиться от переживания неприятностей.</w:t>
      </w:r>
      <w:r w:rsidRPr="00996B1C">
        <w:rPr>
          <w:rFonts w:cs="Arial"/>
          <w:b/>
          <w:bCs/>
          <w:szCs w:val="22"/>
          <w:lang w:eastAsia="ru-RU"/>
        </w:rPr>
        <w:br w:type="page"/>
      </w: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b/>
          <w:bCs/>
          <w:szCs w:val="22"/>
          <w:lang w:eastAsia="ru-RU"/>
        </w:rPr>
        <w:lastRenderedPageBreak/>
        <w:t>Ключ к методике</w:t>
      </w:r>
    </w:p>
    <w:p w:rsidR="001A6DA4" w:rsidRPr="003622CD" w:rsidRDefault="001A6DA4" w:rsidP="001A6DA4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22CD">
        <w:rPr>
          <w:rFonts w:cs="Arial"/>
          <w:szCs w:val="22"/>
          <w:lang w:eastAsia="ru-RU"/>
        </w:rPr>
        <w:t xml:space="preserve">Шкала </w:t>
      </w:r>
      <w:r w:rsidRPr="003622CD">
        <w:rPr>
          <w:rFonts w:cs="Arial"/>
          <w:b/>
          <w:szCs w:val="22"/>
          <w:lang w:eastAsia="ru-RU"/>
        </w:rPr>
        <w:t>«Эмоциональная осведомленность»</w:t>
      </w:r>
    </w:p>
    <w:tbl>
      <w:tblPr>
        <w:tblStyle w:val="a3"/>
        <w:tblW w:w="0" w:type="auto"/>
        <w:tblInd w:w="426" w:type="dxa"/>
        <w:tblLook w:val="04A0"/>
      </w:tblPr>
      <w:tblGrid>
        <w:gridCol w:w="795"/>
        <w:gridCol w:w="796"/>
        <w:gridCol w:w="796"/>
        <w:gridCol w:w="796"/>
        <w:gridCol w:w="796"/>
        <w:gridCol w:w="796"/>
        <w:gridCol w:w="796"/>
        <w:gridCol w:w="796"/>
      </w:tblGrid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Итог</w:t>
            </w:r>
          </w:p>
        </w:tc>
      </w:tr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Балл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1A6DA4" w:rsidRPr="003622CD" w:rsidRDefault="001A6DA4" w:rsidP="001A6DA4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rFonts w:cs="Arial"/>
          <w:b/>
          <w:szCs w:val="22"/>
          <w:lang w:eastAsia="ru-RU"/>
        </w:rPr>
      </w:pPr>
      <w:r>
        <w:rPr>
          <w:rFonts w:cs="Arial"/>
          <w:szCs w:val="22"/>
          <w:lang w:eastAsia="ru-RU"/>
        </w:rPr>
        <w:t>Ш</w:t>
      </w:r>
      <w:r w:rsidRPr="003643EF">
        <w:rPr>
          <w:rFonts w:cs="Arial"/>
          <w:szCs w:val="22"/>
          <w:lang w:eastAsia="ru-RU"/>
        </w:rPr>
        <w:t xml:space="preserve">кала </w:t>
      </w:r>
      <w:r w:rsidRPr="003622CD">
        <w:rPr>
          <w:rFonts w:cs="Arial"/>
          <w:b/>
          <w:szCs w:val="22"/>
          <w:lang w:eastAsia="ru-RU"/>
        </w:rPr>
        <w:t xml:space="preserve">«Управление своими эмоциями» </w:t>
      </w:r>
    </w:p>
    <w:tbl>
      <w:tblPr>
        <w:tblStyle w:val="a3"/>
        <w:tblW w:w="0" w:type="auto"/>
        <w:tblInd w:w="426" w:type="dxa"/>
        <w:tblLook w:val="04A0"/>
      </w:tblPr>
      <w:tblGrid>
        <w:gridCol w:w="795"/>
        <w:gridCol w:w="796"/>
        <w:gridCol w:w="796"/>
        <w:gridCol w:w="796"/>
        <w:gridCol w:w="796"/>
        <w:gridCol w:w="796"/>
        <w:gridCol w:w="796"/>
        <w:gridCol w:w="796"/>
      </w:tblGrid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Итог</w:t>
            </w:r>
          </w:p>
        </w:tc>
      </w:tr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Балл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1A6DA4" w:rsidRPr="003622CD" w:rsidRDefault="001A6DA4" w:rsidP="001A6DA4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rFonts w:cs="Arial"/>
          <w:b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Шкала </w:t>
      </w:r>
      <w:r w:rsidRPr="003622CD">
        <w:rPr>
          <w:rFonts w:cs="Arial"/>
          <w:b/>
          <w:szCs w:val="22"/>
          <w:lang w:eastAsia="ru-RU"/>
        </w:rPr>
        <w:t xml:space="preserve">«Самомотивация» </w:t>
      </w:r>
    </w:p>
    <w:tbl>
      <w:tblPr>
        <w:tblStyle w:val="a3"/>
        <w:tblW w:w="0" w:type="auto"/>
        <w:tblInd w:w="426" w:type="dxa"/>
        <w:tblLook w:val="04A0"/>
      </w:tblPr>
      <w:tblGrid>
        <w:gridCol w:w="795"/>
        <w:gridCol w:w="796"/>
        <w:gridCol w:w="796"/>
        <w:gridCol w:w="796"/>
        <w:gridCol w:w="796"/>
        <w:gridCol w:w="796"/>
        <w:gridCol w:w="796"/>
        <w:gridCol w:w="796"/>
      </w:tblGrid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Итог</w:t>
            </w:r>
          </w:p>
        </w:tc>
      </w:tr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Балл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1A6DA4" w:rsidRPr="003643EF" w:rsidRDefault="001A6DA4" w:rsidP="001A6DA4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Шкала </w:t>
      </w:r>
      <w:r w:rsidRPr="003622CD">
        <w:rPr>
          <w:rFonts w:cs="Arial"/>
          <w:b/>
          <w:szCs w:val="22"/>
          <w:lang w:eastAsia="ru-RU"/>
        </w:rPr>
        <w:t>«Эмпатия»</w:t>
      </w:r>
    </w:p>
    <w:tbl>
      <w:tblPr>
        <w:tblStyle w:val="a3"/>
        <w:tblW w:w="0" w:type="auto"/>
        <w:tblInd w:w="426" w:type="dxa"/>
        <w:tblLook w:val="04A0"/>
      </w:tblPr>
      <w:tblGrid>
        <w:gridCol w:w="795"/>
        <w:gridCol w:w="796"/>
        <w:gridCol w:w="796"/>
        <w:gridCol w:w="796"/>
        <w:gridCol w:w="796"/>
        <w:gridCol w:w="796"/>
        <w:gridCol w:w="796"/>
        <w:gridCol w:w="796"/>
      </w:tblGrid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Итог</w:t>
            </w:r>
          </w:p>
        </w:tc>
      </w:tr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Балл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1A6DA4" w:rsidRDefault="001A6DA4" w:rsidP="001A6DA4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Шкала </w:t>
      </w:r>
      <w:r w:rsidRPr="003622CD">
        <w:rPr>
          <w:rFonts w:cs="Arial"/>
          <w:b/>
          <w:szCs w:val="22"/>
          <w:lang w:eastAsia="ru-RU"/>
        </w:rPr>
        <w:t xml:space="preserve">«Распознавание эмоций других людей» </w:t>
      </w:r>
    </w:p>
    <w:tbl>
      <w:tblPr>
        <w:tblStyle w:val="a3"/>
        <w:tblW w:w="0" w:type="auto"/>
        <w:tblInd w:w="426" w:type="dxa"/>
        <w:tblLook w:val="04A0"/>
      </w:tblPr>
      <w:tblGrid>
        <w:gridCol w:w="795"/>
        <w:gridCol w:w="796"/>
        <w:gridCol w:w="796"/>
        <w:gridCol w:w="796"/>
        <w:gridCol w:w="796"/>
        <w:gridCol w:w="796"/>
        <w:gridCol w:w="796"/>
        <w:gridCol w:w="796"/>
      </w:tblGrid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Итог</w:t>
            </w:r>
          </w:p>
        </w:tc>
      </w:tr>
      <w:tr w:rsidR="001A6DA4" w:rsidTr="00201033">
        <w:tc>
          <w:tcPr>
            <w:tcW w:w="795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Балл</w:t>
            </w: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796" w:type="dxa"/>
          </w:tcPr>
          <w:p w:rsidR="001A6DA4" w:rsidRDefault="001A6DA4" w:rsidP="00201033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1A6DA4" w:rsidRPr="003643EF" w:rsidRDefault="001A6DA4" w:rsidP="001A6DA4">
      <w:pPr>
        <w:spacing w:after="0" w:line="276" w:lineRule="auto"/>
        <w:jc w:val="left"/>
        <w:rPr>
          <w:rFonts w:cs="Arial"/>
          <w:szCs w:val="22"/>
          <w:lang w:eastAsia="ru-RU"/>
        </w:rPr>
      </w:pP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b/>
          <w:bCs/>
          <w:szCs w:val="22"/>
          <w:lang w:eastAsia="ru-RU"/>
        </w:rPr>
        <w:t>Подсчет результатов</w:t>
      </w: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По каждой шкале высчитывается сумма баллов с учетом знака ответа (+ или –). Чем больше плюсовая сумма баллов, тем больше выражено данное эмоциональное проявление.</w:t>
      </w: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 xml:space="preserve">Уровни </w:t>
      </w:r>
      <w:r>
        <w:rPr>
          <w:rFonts w:cs="Arial"/>
          <w:szCs w:val="22"/>
          <w:lang w:eastAsia="ru-RU"/>
        </w:rPr>
        <w:t>отдельных компонентов</w:t>
      </w:r>
      <w:r w:rsidRPr="003643EF">
        <w:rPr>
          <w:rFonts w:cs="Arial"/>
          <w:szCs w:val="22"/>
          <w:lang w:eastAsia="ru-RU"/>
        </w:rPr>
        <w:t xml:space="preserve"> эмоционального интеллекта </w:t>
      </w:r>
      <w:r>
        <w:rPr>
          <w:rFonts w:cs="Arial"/>
          <w:szCs w:val="22"/>
          <w:lang w:eastAsia="ru-RU"/>
        </w:rPr>
        <w:t xml:space="preserve">определяются </w:t>
      </w:r>
      <w:r w:rsidRPr="003643EF">
        <w:rPr>
          <w:rFonts w:cs="Arial"/>
          <w:szCs w:val="22"/>
          <w:lang w:eastAsia="ru-RU"/>
        </w:rPr>
        <w:t>в соответствии со знаком результатов:</w:t>
      </w:r>
    </w:p>
    <w:p w:rsidR="001A6DA4" w:rsidRPr="003643EF" w:rsidRDefault="001A6DA4" w:rsidP="001A6DA4">
      <w:pPr>
        <w:numPr>
          <w:ilvl w:val="0"/>
          <w:numId w:val="4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14 и более — высокий;</w:t>
      </w:r>
    </w:p>
    <w:p w:rsidR="001A6DA4" w:rsidRPr="003643EF" w:rsidRDefault="001A6DA4" w:rsidP="001A6DA4">
      <w:pPr>
        <w:numPr>
          <w:ilvl w:val="0"/>
          <w:numId w:val="4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8–13 — средний;</w:t>
      </w:r>
    </w:p>
    <w:p w:rsidR="001A6DA4" w:rsidRPr="003643EF" w:rsidRDefault="001A6DA4" w:rsidP="001A6DA4">
      <w:pPr>
        <w:numPr>
          <w:ilvl w:val="0"/>
          <w:numId w:val="4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7 и менее — низкий.</w:t>
      </w:r>
    </w:p>
    <w:p w:rsidR="001A6DA4" w:rsidRPr="003643EF" w:rsidRDefault="001A6DA4" w:rsidP="001A6DA4">
      <w:pPr>
        <w:spacing w:before="0" w:after="0" w:line="276" w:lineRule="auto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Интегративный уровень эмоционального интеллекта с учетом доминирующего знака определяется по следующим количественным показателям:</w:t>
      </w:r>
    </w:p>
    <w:p w:rsidR="001A6DA4" w:rsidRPr="003643EF" w:rsidRDefault="001A6DA4" w:rsidP="001A6DA4">
      <w:pPr>
        <w:numPr>
          <w:ilvl w:val="0"/>
          <w:numId w:val="5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70 и более — высокий;</w:t>
      </w:r>
    </w:p>
    <w:p w:rsidR="001A6DA4" w:rsidRPr="003643EF" w:rsidRDefault="001A6DA4" w:rsidP="001A6DA4">
      <w:pPr>
        <w:numPr>
          <w:ilvl w:val="0"/>
          <w:numId w:val="5"/>
        </w:numPr>
        <w:spacing w:before="0" w:after="0" w:line="276" w:lineRule="auto"/>
        <w:jc w:val="left"/>
        <w:rPr>
          <w:rFonts w:cs="Arial"/>
          <w:szCs w:val="22"/>
          <w:lang w:eastAsia="ru-RU"/>
        </w:rPr>
      </w:pPr>
      <w:r w:rsidRPr="003643EF">
        <w:rPr>
          <w:rFonts w:cs="Arial"/>
          <w:szCs w:val="22"/>
          <w:lang w:eastAsia="ru-RU"/>
        </w:rPr>
        <w:t>40–69 — средний;</w:t>
      </w:r>
    </w:p>
    <w:p w:rsidR="00983B59" w:rsidRDefault="001A6DA4" w:rsidP="001A6DA4">
      <w:pPr>
        <w:numPr>
          <w:ilvl w:val="0"/>
          <w:numId w:val="5"/>
        </w:numPr>
        <w:spacing w:before="0" w:after="0" w:line="276" w:lineRule="auto"/>
        <w:jc w:val="left"/>
      </w:pPr>
      <w:r w:rsidRPr="001A6DA4">
        <w:rPr>
          <w:rFonts w:cs="Arial"/>
          <w:szCs w:val="22"/>
          <w:lang w:eastAsia="ru-RU"/>
        </w:rPr>
        <w:t>39 и менее — низкий.</w:t>
      </w:r>
    </w:p>
    <w:sectPr w:rsidR="00983B59" w:rsidSect="00983B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1F" w:rsidRDefault="007E0A1F" w:rsidP="009612EE">
      <w:pPr>
        <w:spacing w:before="0" w:after="0"/>
      </w:pPr>
      <w:r>
        <w:separator/>
      </w:r>
    </w:p>
  </w:endnote>
  <w:endnote w:type="continuationSeparator" w:id="1">
    <w:p w:rsidR="007E0A1F" w:rsidRDefault="007E0A1F" w:rsidP="009612E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005"/>
      <w:docPartObj>
        <w:docPartGallery w:val="Page Numbers (Bottom of Page)"/>
        <w:docPartUnique/>
      </w:docPartObj>
    </w:sdtPr>
    <w:sdtContent>
      <w:p w:rsidR="009612EE" w:rsidRDefault="009612E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12EE" w:rsidRDefault="009612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1F" w:rsidRDefault="007E0A1F" w:rsidP="009612EE">
      <w:pPr>
        <w:spacing w:before="0" w:after="0"/>
      </w:pPr>
      <w:r>
        <w:separator/>
      </w:r>
    </w:p>
  </w:footnote>
  <w:footnote w:type="continuationSeparator" w:id="1">
    <w:p w:rsidR="007E0A1F" w:rsidRDefault="007E0A1F" w:rsidP="009612E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848"/>
    <w:multiLevelType w:val="multilevel"/>
    <w:tmpl w:val="81BA1C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35386"/>
    <w:multiLevelType w:val="multilevel"/>
    <w:tmpl w:val="103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76D83"/>
    <w:multiLevelType w:val="multilevel"/>
    <w:tmpl w:val="253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1113F"/>
    <w:multiLevelType w:val="multilevel"/>
    <w:tmpl w:val="BBB0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67369"/>
    <w:multiLevelType w:val="multilevel"/>
    <w:tmpl w:val="B72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DA4"/>
    <w:rsid w:val="00085331"/>
    <w:rsid w:val="001A6DA4"/>
    <w:rsid w:val="002060A9"/>
    <w:rsid w:val="007962A6"/>
    <w:rsid w:val="007E0A1F"/>
    <w:rsid w:val="009612EE"/>
    <w:rsid w:val="0098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A4"/>
    <w:pPr>
      <w:spacing w:before="60" w:after="6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2E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2EE"/>
    <w:rPr>
      <w:rFonts w:ascii="Arial" w:eastAsia="Times New Roman" w:hAnsi="Arial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612E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612EE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Алталиева</dc:creator>
  <cp:lastModifiedBy>Алталиева</cp:lastModifiedBy>
  <cp:revision>4</cp:revision>
  <dcterms:created xsi:type="dcterms:W3CDTF">2013-10-20T13:09:00Z</dcterms:created>
  <dcterms:modified xsi:type="dcterms:W3CDTF">2014-06-17T14:26:00Z</dcterms:modified>
</cp:coreProperties>
</file>